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6BD" w:rsidRPr="000B15BB" w:rsidRDefault="00CE580D">
      <w:pPr>
        <w:rPr>
          <w:rFonts w:ascii="ＭＳ ゴシック" w:eastAsia="ＭＳ ゴシック" w:hAnsi="ＭＳ ゴシック"/>
          <w:sz w:val="36"/>
          <w:szCs w:val="36"/>
        </w:rPr>
      </w:pPr>
      <w:r>
        <w:rPr>
          <w:rFonts w:ascii="ＭＳ ゴシック" w:eastAsia="ＭＳ ゴシック" w:hAnsi="ＭＳ ゴシック" w:hint="eastAsia"/>
          <w:sz w:val="36"/>
          <w:szCs w:val="36"/>
        </w:rPr>
        <w:t>弦楽器を作ろう</w:t>
      </w:r>
    </w:p>
    <w:p w:rsidR="000B15BB" w:rsidRDefault="000B15BB"/>
    <w:p w:rsidR="004F6320" w:rsidRPr="00A73DD8" w:rsidRDefault="004807C7" w:rsidP="00742A07">
      <w:pPr>
        <w:ind w:leftChars="100" w:left="283" w:firstLineChars="100" w:firstLine="283"/>
      </w:pPr>
      <w:r w:rsidRPr="00A73DD8">
        <w:rPr>
          <w:rFonts w:hint="eastAsia"/>
        </w:rPr>
        <w:t>弦楽器では，両端が節となる定常波ができています。</w:t>
      </w:r>
      <w:r w:rsidR="004F6320" w:rsidRPr="00A73DD8">
        <w:rPr>
          <w:rFonts w:hint="eastAsia"/>
        </w:rPr>
        <w:t>楽器をチューニングするときの基準音の</w:t>
      </w:r>
      <w:r w:rsidRPr="00A73DD8">
        <w:rPr>
          <w:rFonts w:hint="eastAsia"/>
        </w:rPr>
        <w:t>A</w:t>
      </w:r>
      <w:r w:rsidRPr="00A73DD8">
        <w:rPr>
          <w:rFonts w:hint="eastAsia"/>
        </w:rPr>
        <w:t>は</w:t>
      </w:r>
      <w:r w:rsidRPr="00A73DD8">
        <w:rPr>
          <w:rFonts w:hint="eastAsia"/>
        </w:rPr>
        <w:t>440Hz</w:t>
      </w:r>
      <w:r w:rsidRPr="00A73DD8">
        <w:rPr>
          <w:rFonts w:hint="eastAsia"/>
        </w:rPr>
        <w:t>です。高い方の</w:t>
      </w:r>
      <w:r w:rsidRPr="00A73DD8">
        <w:rPr>
          <w:rFonts w:hint="eastAsia"/>
        </w:rPr>
        <w:t>A</w:t>
      </w:r>
      <w:r w:rsidRPr="00A73DD8">
        <w:rPr>
          <w:rFonts w:hint="eastAsia"/>
        </w:rPr>
        <w:t>は</w:t>
      </w:r>
      <w:r w:rsidRPr="00A73DD8">
        <w:rPr>
          <w:rFonts w:hint="eastAsia"/>
        </w:rPr>
        <w:t>880Hz</w:t>
      </w:r>
      <w:r w:rsidRPr="00A73DD8">
        <w:rPr>
          <w:rFonts w:hint="eastAsia"/>
        </w:rPr>
        <w:t>で</w:t>
      </w:r>
      <w:r w:rsidR="004F6320" w:rsidRPr="00A73DD8">
        <w:rPr>
          <w:rFonts w:hint="eastAsia"/>
        </w:rPr>
        <w:t>，低い方の</w:t>
      </w:r>
      <w:r w:rsidR="004F6320" w:rsidRPr="00A73DD8">
        <w:rPr>
          <w:rFonts w:hint="eastAsia"/>
        </w:rPr>
        <w:t>A</w:t>
      </w:r>
      <w:r w:rsidR="004F6320" w:rsidRPr="00A73DD8">
        <w:rPr>
          <w:rFonts w:hint="eastAsia"/>
        </w:rPr>
        <w:t>は</w:t>
      </w:r>
      <w:r w:rsidR="004F6320" w:rsidRPr="00A73DD8">
        <w:rPr>
          <w:rFonts w:hint="eastAsia"/>
        </w:rPr>
        <w:t>220Hz</w:t>
      </w:r>
      <w:r w:rsidR="004F6320" w:rsidRPr="00A73DD8">
        <w:rPr>
          <w:rFonts w:hint="eastAsia"/>
        </w:rPr>
        <w:t>です。１オクターブ</w:t>
      </w:r>
      <w:r w:rsidRPr="00A73DD8">
        <w:rPr>
          <w:rFonts w:hint="eastAsia"/>
        </w:rPr>
        <w:t>音</w:t>
      </w:r>
      <w:r w:rsidR="004F6320" w:rsidRPr="00A73DD8">
        <w:rPr>
          <w:rFonts w:hint="eastAsia"/>
        </w:rPr>
        <w:t>が</w:t>
      </w:r>
      <w:r w:rsidRPr="00A73DD8">
        <w:rPr>
          <w:rFonts w:hint="eastAsia"/>
        </w:rPr>
        <w:t>高</w:t>
      </w:r>
      <w:r w:rsidR="004F6320" w:rsidRPr="00A73DD8">
        <w:rPr>
          <w:rFonts w:hint="eastAsia"/>
        </w:rPr>
        <w:t>くなると，</w:t>
      </w:r>
      <w:r w:rsidRPr="00A73DD8">
        <w:rPr>
          <w:rFonts w:hint="eastAsia"/>
        </w:rPr>
        <w:t>音波の振動数は</w:t>
      </w:r>
      <w:r w:rsidRPr="00A73DD8">
        <w:rPr>
          <w:rFonts w:hint="eastAsia"/>
        </w:rPr>
        <w:t>2</w:t>
      </w:r>
      <w:r w:rsidRPr="00A73DD8">
        <w:rPr>
          <w:rFonts w:hint="eastAsia"/>
        </w:rPr>
        <w:t>倍になります。</w:t>
      </w:r>
      <w:r w:rsidR="004F6320" w:rsidRPr="00A73DD8">
        <w:rPr>
          <w:rFonts w:hint="eastAsia"/>
        </w:rPr>
        <w:t>逆に１オクターブ低くなると音波の振動数は，半分になります。</w:t>
      </w:r>
    </w:p>
    <w:p w:rsidR="004807C7" w:rsidRPr="00A73DD8" w:rsidRDefault="004807C7" w:rsidP="00742A07">
      <w:pPr>
        <w:ind w:leftChars="100" w:left="283" w:firstLineChars="100" w:firstLine="283"/>
      </w:pPr>
      <w:r w:rsidRPr="00A73DD8">
        <w:rPr>
          <w:rFonts w:hint="eastAsia"/>
        </w:rPr>
        <w:t>音速を</w:t>
      </w:r>
      <w:r w:rsidRPr="00A73DD8">
        <w:rPr>
          <w:rFonts w:hint="eastAsia"/>
          <w:i/>
        </w:rPr>
        <w:t>v</w:t>
      </w:r>
      <w:r w:rsidRPr="00A73DD8">
        <w:rPr>
          <w:rFonts w:hint="eastAsia"/>
        </w:rPr>
        <w:t>，波長をλ，振動数を</w:t>
      </w:r>
      <w:r w:rsidRPr="00A73DD8">
        <w:rPr>
          <w:rFonts w:hint="eastAsia"/>
          <w:i/>
        </w:rPr>
        <w:t>f</w:t>
      </w:r>
      <w:r w:rsidRPr="00A73DD8">
        <w:rPr>
          <w:rFonts w:hint="eastAsia"/>
        </w:rPr>
        <w:t>とすると</w:t>
      </w:r>
      <w:r w:rsidRPr="00A73DD8">
        <w:rPr>
          <w:rFonts w:hint="eastAsia"/>
          <w:i/>
        </w:rPr>
        <w:t>v=f</w:t>
      </w:r>
      <w:r w:rsidRPr="00A73DD8">
        <w:rPr>
          <w:rFonts w:hint="eastAsia"/>
        </w:rPr>
        <w:t>λなので，振動数の</w:t>
      </w:r>
      <w:r w:rsidRPr="00A73DD8">
        <w:rPr>
          <w:rFonts w:hint="eastAsia"/>
          <w:i/>
        </w:rPr>
        <w:t>f</w:t>
      </w:r>
      <w:r w:rsidRPr="00A73DD8">
        <w:rPr>
          <w:rFonts w:hint="eastAsia"/>
        </w:rPr>
        <w:t>が</w:t>
      </w:r>
      <w:r w:rsidRPr="00A73DD8">
        <w:rPr>
          <w:rFonts w:hint="eastAsia"/>
        </w:rPr>
        <w:t>2</w:t>
      </w:r>
      <w:r w:rsidRPr="00A73DD8">
        <w:rPr>
          <w:rFonts w:hint="eastAsia"/>
        </w:rPr>
        <w:t>倍になると，</w:t>
      </w:r>
      <w:r w:rsidR="004F6320" w:rsidRPr="00A73DD8">
        <w:rPr>
          <w:rFonts w:hint="eastAsia"/>
        </w:rPr>
        <w:t>同じ</w:t>
      </w:r>
      <w:r w:rsidRPr="00A73DD8">
        <w:rPr>
          <w:rFonts w:hint="eastAsia"/>
        </w:rPr>
        <w:t>弦</w:t>
      </w:r>
      <w:r w:rsidR="004F6320" w:rsidRPr="00A73DD8">
        <w:rPr>
          <w:rFonts w:hint="eastAsia"/>
        </w:rPr>
        <w:t>を使っているとき</w:t>
      </w:r>
      <w:r w:rsidRPr="00A73DD8">
        <w:rPr>
          <w:rFonts w:hint="eastAsia"/>
          <w:i/>
        </w:rPr>
        <w:t>v</w:t>
      </w:r>
      <w:r w:rsidRPr="00A73DD8">
        <w:rPr>
          <w:rFonts w:hint="eastAsia"/>
        </w:rPr>
        <w:t>は変化しないので，波長λが半分にな</w:t>
      </w:r>
      <w:r w:rsidR="004F6320" w:rsidRPr="00A73DD8">
        <w:rPr>
          <w:rFonts w:hint="eastAsia"/>
        </w:rPr>
        <w:t>ります</w:t>
      </w:r>
      <w:r w:rsidRPr="00A73DD8">
        <w:rPr>
          <w:rFonts w:hint="eastAsia"/>
        </w:rPr>
        <w:t>。ですのでギターや弦楽器の倍音は，弦のちょうど真ん中を押さえて弦を鳴らすと</w:t>
      </w:r>
      <w:r w:rsidR="004F6320" w:rsidRPr="00A73DD8">
        <w:rPr>
          <w:rFonts w:hint="eastAsia"/>
        </w:rPr>
        <w:t>よ</w:t>
      </w:r>
      <w:r w:rsidRPr="00A73DD8">
        <w:rPr>
          <w:rFonts w:hint="eastAsia"/>
        </w:rPr>
        <w:t>いわけです。</w:t>
      </w:r>
      <w:r w:rsidR="00386657" w:rsidRPr="00A73DD8">
        <w:rPr>
          <w:rFonts w:hint="eastAsia"/>
        </w:rPr>
        <w:t>１オクターブ</w:t>
      </w:r>
      <w:r w:rsidR="004F6320" w:rsidRPr="00A73DD8">
        <w:rPr>
          <w:rFonts w:hint="eastAsia"/>
        </w:rPr>
        <w:t>の間の音階</w:t>
      </w:r>
      <w:r w:rsidR="00386657" w:rsidRPr="00A73DD8">
        <w:rPr>
          <w:rFonts w:hint="eastAsia"/>
        </w:rPr>
        <w:t>が</w:t>
      </w:r>
      <w:r w:rsidR="004F6320" w:rsidRPr="00A73DD8">
        <w:rPr>
          <w:rFonts w:hint="eastAsia"/>
        </w:rPr>
        <w:t>出る</w:t>
      </w:r>
      <w:r w:rsidR="00386657" w:rsidRPr="00A73DD8">
        <w:rPr>
          <w:rFonts w:hint="eastAsia"/>
        </w:rPr>
        <w:t>1</w:t>
      </w:r>
      <w:r w:rsidR="00386657" w:rsidRPr="00A73DD8">
        <w:rPr>
          <w:rFonts w:hint="eastAsia"/>
        </w:rPr>
        <w:t>弦ギターを作ってみましょう。</w:t>
      </w:r>
    </w:p>
    <w:p w:rsidR="00A16F14" w:rsidRPr="00A73DD8" w:rsidRDefault="00A16F14" w:rsidP="00742A07">
      <w:pPr>
        <w:ind w:left="283" w:hangingChars="100" w:hanging="283"/>
      </w:pPr>
      <w:r w:rsidRPr="00A73DD8">
        <w:rPr>
          <w:rFonts w:hint="eastAsia"/>
        </w:rPr>
        <w:t>材料：</w:t>
      </w:r>
      <w:r w:rsidR="00386657" w:rsidRPr="00A73DD8">
        <w:rPr>
          <w:rFonts w:hint="eastAsia"/>
        </w:rPr>
        <w:t>牛乳パックのような音響箱となる空き箱</w:t>
      </w:r>
      <w:r w:rsidR="00B91995" w:rsidRPr="00A73DD8">
        <w:rPr>
          <w:rFonts w:hint="eastAsia"/>
        </w:rPr>
        <w:t>，</w:t>
      </w:r>
      <w:r w:rsidR="00386657" w:rsidRPr="00A73DD8">
        <w:rPr>
          <w:rFonts w:hint="eastAsia"/>
        </w:rPr>
        <w:t>輪ゴムや糸などの弦，つまようじ</w:t>
      </w:r>
      <w:r w:rsidR="009C48E7" w:rsidRPr="00A73DD8">
        <w:rPr>
          <w:rFonts w:hint="eastAsia"/>
        </w:rPr>
        <w:t>や竹串</w:t>
      </w:r>
      <w:r w:rsidR="00386657" w:rsidRPr="00A73DD8">
        <w:rPr>
          <w:rFonts w:hint="eastAsia"/>
        </w:rPr>
        <w:t>などフレットとなるもの</w:t>
      </w:r>
      <w:r w:rsidR="003F1BEE" w:rsidRPr="00A73DD8">
        <w:rPr>
          <w:rFonts w:hint="eastAsia"/>
        </w:rPr>
        <w:t>，セロハンテープ</w:t>
      </w:r>
      <w:r w:rsidR="00E16FBF" w:rsidRPr="00A73DD8">
        <w:rPr>
          <w:rFonts w:hint="eastAsia"/>
        </w:rPr>
        <w:t>，コマになる厚紙など，ティッシュペーパー</w:t>
      </w:r>
      <w:r w:rsidR="001A5CE1" w:rsidRPr="00A73DD8">
        <w:rPr>
          <w:rFonts w:hint="eastAsia"/>
        </w:rPr>
        <w:t>，音さまたはドの音を出す楽器</w:t>
      </w:r>
    </w:p>
    <w:p w:rsidR="00B91995" w:rsidRPr="00A73DD8" w:rsidRDefault="0038662F" w:rsidP="00742A07">
      <w:pPr>
        <w:ind w:left="283" w:hangingChars="100" w:hanging="283"/>
      </w:pPr>
      <w:r w:rsidRPr="00A73DD8">
        <w:rPr>
          <w:rFonts w:hint="eastAsia"/>
        </w:rPr>
        <w:t>工作</w:t>
      </w:r>
      <w:r w:rsidR="00B91995" w:rsidRPr="00A73DD8">
        <w:rPr>
          <w:rFonts w:hint="eastAsia"/>
        </w:rPr>
        <w:t>＆実験</w:t>
      </w:r>
      <w:r w:rsidRPr="00A73DD8">
        <w:rPr>
          <w:rFonts w:hint="eastAsia"/>
        </w:rPr>
        <w:t>：</w:t>
      </w:r>
    </w:p>
    <w:p w:rsidR="00B91995" w:rsidRPr="00A73DD8" w:rsidRDefault="00386657" w:rsidP="00B91995">
      <w:pPr>
        <w:pStyle w:val="a3"/>
        <w:numPr>
          <w:ilvl w:val="0"/>
          <w:numId w:val="2"/>
        </w:numPr>
        <w:ind w:leftChars="0"/>
      </w:pPr>
      <w:r w:rsidRPr="00A73DD8">
        <w:rPr>
          <w:rFonts w:hint="eastAsia"/>
        </w:rPr>
        <w:t>ギターや琴などの弦楽器をイメージし</w:t>
      </w:r>
      <w:r w:rsidR="001A5CE1" w:rsidRPr="00A73DD8">
        <w:rPr>
          <w:rFonts w:hint="eastAsia"/>
        </w:rPr>
        <w:t>，共鳴箱を作り</w:t>
      </w:r>
      <w:r w:rsidRPr="00A73DD8">
        <w:rPr>
          <w:rFonts w:hint="eastAsia"/>
        </w:rPr>
        <w:t>ます。</w:t>
      </w:r>
    </w:p>
    <w:p w:rsidR="00386657" w:rsidRPr="00A73DD8" w:rsidRDefault="00386657" w:rsidP="00B91995">
      <w:pPr>
        <w:pStyle w:val="a3"/>
        <w:numPr>
          <w:ilvl w:val="0"/>
          <w:numId w:val="2"/>
        </w:numPr>
        <w:ind w:leftChars="0"/>
      </w:pPr>
      <w:r w:rsidRPr="00A73DD8">
        <w:rPr>
          <w:rFonts w:hint="eastAsia"/>
        </w:rPr>
        <w:t>両端を節とする定常波ができるように弦を張り，一番</w:t>
      </w:r>
      <w:r w:rsidR="001A5CE1" w:rsidRPr="00A73DD8">
        <w:rPr>
          <w:rFonts w:hint="eastAsia"/>
        </w:rPr>
        <w:t>音が</w:t>
      </w:r>
      <w:r w:rsidRPr="00A73DD8">
        <w:rPr>
          <w:rFonts w:hint="eastAsia"/>
        </w:rPr>
        <w:t>低いときにドが鳴るように，共鳴箱の長さを調整します。なお，完成したあとで，音程の微調節がきるよう</w:t>
      </w:r>
      <w:r w:rsidR="001A5CE1" w:rsidRPr="00A73DD8">
        <w:rPr>
          <w:rFonts w:hint="eastAsia"/>
        </w:rPr>
        <w:t>な</w:t>
      </w:r>
      <w:r w:rsidRPr="00A73DD8">
        <w:rPr>
          <w:rFonts w:hint="eastAsia"/>
        </w:rPr>
        <w:t>機能をつくっておきましょう。</w:t>
      </w:r>
    </w:p>
    <w:p w:rsidR="003F1BEE" w:rsidRPr="00A73DD8" w:rsidRDefault="003F1BEE" w:rsidP="00B91995">
      <w:pPr>
        <w:pStyle w:val="a3"/>
        <w:numPr>
          <w:ilvl w:val="0"/>
          <w:numId w:val="2"/>
        </w:numPr>
        <w:ind w:leftChars="0"/>
      </w:pPr>
      <w:r w:rsidRPr="00A73DD8">
        <w:rPr>
          <w:rFonts w:hint="eastAsia"/>
        </w:rPr>
        <w:t>ドレミファソラシドが鳴る位置を計算により求めます。</w:t>
      </w:r>
    </w:p>
    <w:p w:rsidR="003F1BEE" w:rsidRPr="00A73DD8" w:rsidRDefault="003F1BEE" w:rsidP="00B91995">
      <w:pPr>
        <w:pStyle w:val="a3"/>
        <w:numPr>
          <w:ilvl w:val="0"/>
          <w:numId w:val="2"/>
        </w:numPr>
        <w:ind w:leftChars="0"/>
      </w:pPr>
      <w:r w:rsidRPr="00A73DD8">
        <w:rPr>
          <w:rFonts w:hint="eastAsia"/>
        </w:rPr>
        <w:t>ドレミファソラシドの位置に，つまようじ</w:t>
      </w:r>
      <w:r w:rsidR="009C48E7" w:rsidRPr="00A73DD8">
        <w:rPr>
          <w:rFonts w:hint="eastAsia"/>
        </w:rPr>
        <w:t>や竹串</w:t>
      </w:r>
      <w:r w:rsidRPr="00A73DD8">
        <w:rPr>
          <w:rFonts w:hint="eastAsia"/>
        </w:rPr>
        <w:t>をセロハンテープなどで固定します。</w:t>
      </w:r>
    </w:p>
    <w:p w:rsidR="009C48E7" w:rsidRPr="00A73DD8" w:rsidRDefault="009C48E7" w:rsidP="00B91995">
      <w:pPr>
        <w:pStyle w:val="a3"/>
        <w:numPr>
          <w:ilvl w:val="0"/>
          <w:numId w:val="2"/>
        </w:numPr>
        <w:ind w:leftChars="0"/>
      </w:pPr>
      <w:r w:rsidRPr="00A73DD8">
        <w:rPr>
          <w:rFonts w:hint="eastAsia"/>
        </w:rPr>
        <w:t>高い方のドが鳴るフレットの位置がちょうど弦の真ん中にあることを確認して，ハーモニック奏法を体験してみましょう。</w:t>
      </w:r>
    </w:p>
    <w:p w:rsidR="009C48E7" w:rsidRPr="00A73DD8" w:rsidRDefault="009C48E7" w:rsidP="00B91995">
      <w:pPr>
        <w:pStyle w:val="a3"/>
        <w:numPr>
          <w:ilvl w:val="0"/>
          <w:numId w:val="2"/>
        </w:numPr>
        <w:ind w:leftChars="0"/>
        <w:rPr>
          <w:rFonts w:asciiTheme="minorEastAsia" w:eastAsiaTheme="minorEastAsia" w:hAnsiTheme="minorEastAsia"/>
        </w:rPr>
      </w:pPr>
      <w:r w:rsidRPr="00A73DD8">
        <w:rPr>
          <w:rFonts w:asciiTheme="minorEastAsia" w:eastAsiaTheme="minorEastAsia" w:hAnsiTheme="minorEastAsia" w:hint="eastAsia"/>
        </w:rPr>
        <w:t>全体の1/3や1/4のところに，少し高いコマをたてて，定常波の節と腹の位置を予想しましょう。</w:t>
      </w:r>
    </w:p>
    <w:p w:rsidR="00E16FBF" w:rsidRPr="00A73DD8" w:rsidRDefault="009C48E7" w:rsidP="00B91995">
      <w:pPr>
        <w:pStyle w:val="a3"/>
        <w:numPr>
          <w:ilvl w:val="0"/>
          <w:numId w:val="2"/>
        </w:numPr>
        <w:ind w:leftChars="0"/>
        <w:rPr>
          <w:rFonts w:asciiTheme="minorEastAsia" w:eastAsiaTheme="minorEastAsia" w:hAnsiTheme="minorEastAsia"/>
        </w:rPr>
      </w:pPr>
      <w:r w:rsidRPr="00A73DD8">
        <w:rPr>
          <w:rFonts w:asciiTheme="minorEastAsia" w:eastAsiaTheme="minorEastAsia" w:hAnsiTheme="minorEastAsia" w:hint="eastAsia"/>
        </w:rPr>
        <w:lastRenderedPageBreak/>
        <w:t>予想した節と腹の位置に，軽いティッシュペーパーを，弦をまたぐように置き，</w:t>
      </w:r>
      <w:r w:rsidR="00E16FBF" w:rsidRPr="00A73DD8">
        <w:rPr>
          <w:rFonts w:asciiTheme="minorEastAsia" w:eastAsiaTheme="minorEastAsia" w:hAnsiTheme="minorEastAsia" w:hint="eastAsia"/>
        </w:rPr>
        <w:t>短いほうの弦をはじいてみましょう。腹の位置のティッシュペーパーは飛び散りますが，節のところのものはそのまま残ります。</w:t>
      </w:r>
    </w:p>
    <w:p w:rsidR="001943D3" w:rsidRPr="00A73DD8" w:rsidRDefault="001943D3" w:rsidP="001943D3">
      <w:pPr>
        <w:pStyle w:val="a3"/>
        <w:ind w:leftChars="0" w:left="720"/>
      </w:pPr>
      <w:r w:rsidRPr="00A73DD8">
        <w:rPr>
          <w:rFonts w:hint="eastAsia"/>
          <w:noProof/>
        </w:rPr>
        <w:drawing>
          <wp:anchor distT="0" distB="0" distL="114300" distR="114300" simplePos="0" relativeHeight="251658240" behindDoc="0" locked="0" layoutInCell="1" allowOverlap="1" wp14:anchorId="6CD15CAC" wp14:editId="36DD2E57">
            <wp:simplePos x="0" y="0"/>
            <wp:positionH relativeFrom="column">
              <wp:posOffset>2117090</wp:posOffset>
            </wp:positionH>
            <wp:positionV relativeFrom="paragraph">
              <wp:posOffset>37465</wp:posOffset>
            </wp:positionV>
            <wp:extent cx="2060575" cy="1414145"/>
            <wp:effectExtent l="0" t="0" r="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0575" cy="14141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943D3" w:rsidRPr="00A73DD8" w:rsidRDefault="001943D3" w:rsidP="001943D3">
      <w:pPr>
        <w:pStyle w:val="a3"/>
        <w:ind w:leftChars="0" w:left="720"/>
      </w:pPr>
    </w:p>
    <w:p w:rsidR="001943D3" w:rsidRPr="00A73DD8" w:rsidRDefault="001943D3" w:rsidP="001943D3">
      <w:pPr>
        <w:pStyle w:val="a3"/>
        <w:ind w:leftChars="0" w:left="720"/>
      </w:pPr>
    </w:p>
    <w:p w:rsidR="001943D3" w:rsidRPr="00A73DD8" w:rsidRDefault="001943D3" w:rsidP="001943D3">
      <w:pPr>
        <w:pStyle w:val="a3"/>
        <w:ind w:leftChars="0" w:left="720"/>
      </w:pPr>
    </w:p>
    <w:p w:rsidR="00A94A77" w:rsidRDefault="00A94A77" w:rsidP="001943D3">
      <w:pPr>
        <w:pStyle w:val="a3"/>
        <w:ind w:leftChars="0" w:left="720"/>
      </w:pPr>
    </w:p>
    <w:p w:rsidR="00742A07" w:rsidRPr="00A73DD8" w:rsidRDefault="00742A07" w:rsidP="001943D3">
      <w:pPr>
        <w:pStyle w:val="a3"/>
        <w:ind w:leftChars="0" w:left="720"/>
      </w:pPr>
    </w:p>
    <w:p w:rsidR="00742A07" w:rsidRDefault="00742A07" w:rsidP="00845F37">
      <w:pPr>
        <w:ind w:left="284" w:hangingChars="100" w:hanging="284"/>
        <w:rPr>
          <w:rFonts w:ascii="Century" w:hAnsi="Century"/>
        </w:rPr>
      </w:pPr>
      <w:r w:rsidRPr="00845F37">
        <w:rPr>
          <w:rFonts w:ascii="Century" w:hAnsi="Century"/>
          <w:b/>
          <w:noProof/>
        </w:rPr>
        <w:drawing>
          <wp:anchor distT="0" distB="0" distL="114300" distR="114300" simplePos="0" relativeHeight="251661312" behindDoc="0" locked="0" layoutInCell="1" allowOverlap="1" wp14:anchorId="1A9C942D" wp14:editId="03ED3E98">
            <wp:simplePos x="0" y="0"/>
            <wp:positionH relativeFrom="column">
              <wp:posOffset>3524885</wp:posOffset>
            </wp:positionH>
            <wp:positionV relativeFrom="paragraph">
              <wp:posOffset>2456180</wp:posOffset>
            </wp:positionV>
            <wp:extent cx="1834515" cy="820420"/>
            <wp:effectExtent l="0" t="0" r="0" b="0"/>
            <wp:wrapSquare wrapText="bothSides"/>
            <wp:docPr id="3" name="図 3" descr="エレガンス物理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エレガンス物理35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34515" cy="820420"/>
                    </a:xfrm>
                    <a:prstGeom prst="rect">
                      <a:avLst/>
                    </a:prstGeom>
                    <a:noFill/>
                    <a:ln>
                      <a:noFill/>
                    </a:ln>
                  </pic:spPr>
                </pic:pic>
              </a:graphicData>
            </a:graphic>
            <wp14:sizeRelH relativeFrom="page">
              <wp14:pctWidth>0</wp14:pctWidth>
            </wp14:sizeRelH>
            <wp14:sizeRelV relativeFrom="page">
              <wp14:pctHeight>0</wp14:pctHeight>
            </wp14:sizeRelV>
          </wp:anchor>
        </w:drawing>
      </w:r>
      <w:r w:rsidR="00B91995" w:rsidRPr="00845F37">
        <w:rPr>
          <w:rFonts w:hint="eastAsia"/>
          <w:b/>
        </w:rPr>
        <w:t>解説</w:t>
      </w:r>
      <w:r w:rsidR="00B91995" w:rsidRPr="00A73DD8">
        <w:rPr>
          <w:rFonts w:hint="eastAsia"/>
        </w:rPr>
        <w:t>：</w:t>
      </w:r>
      <w:r w:rsidR="004F6320" w:rsidRPr="004F6320">
        <w:rPr>
          <w:rFonts w:ascii="Century" w:hAnsi="Century" w:hint="eastAsia"/>
        </w:rPr>
        <w:t>弦の振動数</w:t>
      </w:r>
      <w:r w:rsidR="004F6320" w:rsidRPr="004F6320">
        <w:rPr>
          <w:rFonts w:ascii="ＭＳ 明朝" w:hAnsi="ＭＳ 明朝" w:hint="eastAsia"/>
        </w:rPr>
        <w:t>振動数</w:t>
      </w:r>
      <w:r w:rsidR="004F6320" w:rsidRPr="00A73DD8">
        <w:rPr>
          <w:rFonts w:cs="Times New Roman"/>
          <w:i/>
        </w:rPr>
        <w:t>f</w:t>
      </w:r>
      <w:r w:rsidR="004F6320" w:rsidRPr="004F6320">
        <w:rPr>
          <w:rFonts w:ascii="ＭＳ 明朝" w:hAnsi="ＭＳ 明朝" w:hint="eastAsia"/>
        </w:rPr>
        <w:t>は、</w:t>
      </w:r>
      <w:r w:rsidR="004F6320" w:rsidRPr="004F6320">
        <w:rPr>
          <w:rFonts w:ascii="Century" w:hAnsi="Century" w:hint="eastAsia"/>
        </w:rPr>
        <w:t>弦を伝わる波の速さ</w:t>
      </w:r>
      <w:r w:rsidR="004F6320" w:rsidRPr="00A73DD8">
        <w:rPr>
          <w:rFonts w:cs="Times New Roman"/>
          <w:i/>
        </w:rPr>
        <w:t>v</w:t>
      </w:r>
      <w:r w:rsidR="004F6320" w:rsidRPr="00A73DD8">
        <w:rPr>
          <w:rFonts w:ascii="Century" w:hAnsi="Century" w:hint="eastAsia"/>
        </w:rPr>
        <w:t>，</w:t>
      </w:r>
      <w:r w:rsidR="004F6320" w:rsidRPr="004F6320">
        <w:rPr>
          <w:rFonts w:ascii="Century" w:hAnsi="Century" w:hint="eastAsia"/>
        </w:rPr>
        <w:t>波長</w:t>
      </w:r>
      <w:r w:rsidR="004F6320" w:rsidRPr="00A73DD8">
        <w:rPr>
          <w:rFonts w:ascii="Century" w:hAnsi="Century" w:hint="eastAsia"/>
        </w:rPr>
        <w:t>を</w:t>
      </w:r>
      <w:r w:rsidR="004F6320" w:rsidRPr="004F6320">
        <w:rPr>
          <w:rFonts w:ascii="Century" w:hAnsi="Century" w:hint="eastAsia"/>
        </w:rPr>
        <w:t>λ</w:t>
      </w:r>
      <w:r>
        <w:rPr>
          <w:rFonts w:ascii="Century" w:hAnsi="Century" w:hint="eastAsia"/>
        </w:rPr>
        <w:t>，弦の線密度をρ，弦にかかる張力を</w:t>
      </w:r>
      <w:r w:rsidRPr="00742A07">
        <w:rPr>
          <w:rFonts w:cs="Times New Roman"/>
          <w:i/>
        </w:rPr>
        <w:t>S</w:t>
      </w:r>
      <w:r w:rsidR="004F6320" w:rsidRPr="00A73DD8">
        <w:rPr>
          <w:rFonts w:ascii="Century" w:hAnsi="Century" w:hint="eastAsia"/>
        </w:rPr>
        <w:t>とすると，</w:t>
      </w:r>
      <w:r w:rsidRPr="00A73DD8">
        <w:rPr>
          <w:rFonts w:ascii="Century" w:hAnsi="Century" w:hint="eastAsia"/>
        </w:rPr>
        <w:t>弦を伝わる音波の速度</w:t>
      </w:r>
      <w:r w:rsidRPr="00A73DD8">
        <w:rPr>
          <w:rFonts w:cs="Times New Roman"/>
          <w:i/>
        </w:rPr>
        <w:t>v</w:t>
      </w:r>
      <w:r w:rsidRPr="00A73DD8">
        <w:rPr>
          <w:rFonts w:ascii="Century" w:hAnsi="Century" w:hint="eastAsia"/>
        </w:rPr>
        <w:t>は，</w:t>
      </w:r>
      <w:r w:rsidRPr="00A73DD8">
        <w:rPr>
          <w:rFonts w:ascii="Century" w:hAnsi="Century"/>
          <w:position w:val="-30"/>
        </w:rPr>
        <w:object w:dxaOrig="130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05pt;height:37.15pt" o:ole="">
            <v:imagedata r:id="rId8" o:title=""/>
          </v:shape>
          <o:OLEObject Type="Embed" ProgID="Equation.3" ShapeID="_x0000_i1025" DrawAspect="Content" ObjectID="_1393708858" r:id="rId9"/>
        </w:object>
      </w:r>
      <w:r w:rsidR="004F6320" w:rsidRPr="004F6320">
        <w:rPr>
          <w:rFonts w:ascii="Century" w:hAnsi="Century" w:hint="eastAsia"/>
        </w:rPr>
        <w:t>より</w:t>
      </w:r>
      <w:r w:rsidRPr="00742A07">
        <w:rPr>
          <w:rFonts w:ascii="Century" w:hAnsi="Century"/>
          <w:position w:val="-30"/>
        </w:rPr>
        <w:object w:dxaOrig="1500" w:dyaOrig="740">
          <v:shape id="_x0000_i1026" type="#_x0000_t75" style="width:74.8pt;height:37.15pt" o:ole="">
            <v:imagedata r:id="rId10" o:title=""/>
          </v:shape>
          <o:OLEObject Type="Embed" ProgID="Equation.3" ShapeID="_x0000_i1026" DrawAspect="Content" ObjectID="_1393708859" r:id="rId11"/>
        </w:object>
      </w:r>
      <w:r w:rsidR="004F6320" w:rsidRPr="004F6320">
        <w:rPr>
          <w:rFonts w:ascii="Century" w:hAnsi="Century" w:hint="eastAsia"/>
        </w:rPr>
        <w:t>なので、</w:t>
      </w:r>
      <w:r w:rsidRPr="00A73DD8">
        <w:rPr>
          <w:rFonts w:ascii="Century" w:hAnsi="Century"/>
          <w:position w:val="-30"/>
        </w:rPr>
        <w:object w:dxaOrig="1680" w:dyaOrig="740">
          <v:shape id="_x0000_i1027" type="#_x0000_t75" style="width:84.1pt;height:37.15pt" o:ole="">
            <v:imagedata r:id="rId12" o:title=""/>
          </v:shape>
          <o:OLEObject Type="Embed" ProgID="Equation.3" ShapeID="_x0000_i1027" DrawAspect="Content" ObjectID="_1393708860" r:id="rId13"/>
        </w:object>
      </w:r>
      <w:r w:rsidR="004F6320" w:rsidRPr="00A73DD8">
        <w:rPr>
          <w:rFonts w:ascii="Century" w:hAnsi="Century" w:hint="eastAsia"/>
        </w:rPr>
        <w:t>とな</w:t>
      </w:r>
      <w:r>
        <w:rPr>
          <w:rFonts w:ascii="Century" w:hAnsi="Century" w:hint="eastAsia"/>
        </w:rPr>
        <w:t>りま</w:t>
      </w:r>
      <w:r w:rsidR="004F6320" w:rsidRPr="00A73DD8">
        <w:rPr>
          <w:rFonts w:ascii="Century" w:hAnsi="Century" w:hint="eastAsia"/>
        </w:rPr>
        <w:t>。</w:t>
      </w:r>
      <w:r w:rsidR="00A73DD8" w:rsidRPr="00A73DD8">
        <w:rPr>
          <w:rFonts w:ascii="Century" w:hAnsi="Century" w:hint="eastAsia"/>
        </w:rPr>
        <w:t>2</w:t>
      </w:r>
      <w:r w:rsidR="00A73DD8" w:rsidRPr="00A73DD8">
        <w:rPr>
          <w:rFonts w:ascii="Century" w:hAnsi="Century" w:hint="eastAsia"/>
        </w:rPr>
        <w:t>倍音の場合は</w:t>
      </w:r>
      <w:r w:rsidR="00A73DD8" w:rsidRPr="00A73DD8">
        <w:rPr>
          <w:rFonts w:ascii="Century" w:hAnsi="Century"/>
          <w:position w:val="-30"/>
        </w:rPr>
        <w:object w:dxaOrig="1740" w:dyaOrig="740">
          <v:shape id="_x0000_i1028" type="#_x0000_t75" style="width:86.85pt;height:37.15pt" o:ole="">
            <v:imagedata r:id="rId14" o:title=""/>
          </v:shape>
          <o:OLEObject Type="Embed" ProgID="Equation.3" ShapeID="_x0000_i1028" DrawAspect="Content" ObjectID="_1393708861" r:id="rId15"/>
        </w:object>
      </w:r>
      <w:r w:rsidR="00A73DD8" w:rsidRPr="00A73DD8">
        <w:rPr>
          <w:rFonts w:ascii="Century" w:hAnsi="Century" w:hint="eastAsia"/>
        </w:rPr>
        <w:t>とな</w:t>
      </w:r>
      <w:r>
        <w:rPr>
          <w:rFonts w:ascii="Century" w:hAnsi="Century" w:hint="eastAsia"/>
        </w:rPr>
        <w:t>り，</w:t>
      </w:r>
      <w:r w:rsidR="00A73DD8" w:rsidRPr="00A73DD8">
        <w:rPr>
          <w:rFonts w:ascii="Century" w:hAnsi="Century" w:hint="eastAsia"/>
        </w:rPr>
        <w:t>一般に</w:t>
      </w:r>
      <w:r>
        <w:rPr>
          <w:rFonts w:ascii="Century" w:hAnsi="Century" w:hint="eastAsia"/>
        </w:rPr>
        <w:t>は</w:t>
      </w:r>
      <w:r w:rsidR="00A73DD8" w:rsidRPr="00A73DD8">
        <w:rPr>
          <w:rFonts w:ascii="Century" w:hAnsi="Century" w:hint="eastAsia"/>
        </w:rPr>
        <w:t>，</w:t>
      </w:r>
      <w:r w:rsidR="00A73DD8" w:rsidRPr="00A73DD8">
        <w:rPr>
          <w:rFonts w:ascii="Century" w:hAnsi="Century"/>
          <w:position w:val="-30"/>
        </w:rPr>
        <w:object w:dxaOrig="1740" w:dyaOrig="740">
          <v:shape id="_x0000_i1029" type="#_x0000_t75" style="width:86.85pt;height:37.15pt" o:ole="">
            <v:imagedata r:id="rId16" o:title=""/>
          </v:shape>
          <o:OLEObject Type="Embed" ProgID="Equation.3" ShapeID="_x0000_i1029" DrawAspect="Content" ObjectID="_1393708862" r:id="rId17"/>
        </w:object>
      </w:r>
      <w:r w:rsidR="00A73DD8" w:rsidRPr="00A73DD8">
        <w:rPr>
          <w:rFonts w:ascii="Century" w:hAnsi="Century" w:hint="eastAsia"/>
        </w:rPr>
        <w:t>とな</w:t>
      </w:r>
      <w:r>
        <w:rPr>
          <w:rFonts w:ascii="Century" w:hAnsi="Century" w:hint="eastAsia"/>
        </w:rPr>
        <w:t>ります</w:t>
      </w:r>
      <w:r w:rsidR="00A73DD8" w:rsidRPr="00A73DD8">
        <w:rPr>
          <w:rFonts w:ascii="Century" w:hAnsi="Century" w:hint="eastAsia"/>
        </w:rPr>
        <w:t>。</w:t>
      </w:r>
      <w:r w:rsidR="004F6320" w:rsidRPr="004F6320">
        <w:rPr>
          <w:rFonts w:ascii="ＭＳ 明朝" w:hAnsi="ＭＳ 明朝" w:hint="eastAsia"/>
        </w:rPr>
        <w:t>張力を一定にして、両端を固定された弦では、</w:t>
      </w:r>
      <w:r w:rsidR="004F6320" w:rsidRPr="004F6320">
        <w:rPr>
          <w:rFonts w:ascii="Century" w:hAnsi="Century"/>
          <w:position w:val="-12"/>
        </w:rPr>
        <w:object w:dxaOrig="1420" w:dyaOrig="360">
          <v:shape id="_x0000_i1030" type="#_x0000_t75" style="width:71.05pt;height:18.1pt" o:ole="">
            <v:imagedata r:id="rId18" o:title=""/>
          </v:shape>
          <o:OLEObject Type="Embed" ProgID="Equation.3" ShapeID="_x0000_i1030" DrawAspect="Content" ObjectID="_1393708863" r:id="rId19"/>
        </w:object>
      </w:r>
      <w:r w:rsidR="004F6320" w:rsidRPr="004F6320">
        <w:rPr>
          <w:rFonts w:ascii="Century" w:hAnsi="Century" w:hint="eastAsia"/>
        </w:rPr>
        <w:t>の振動数の振動だけが存在でき</w:t>
      </w:r>
      <w:r>
        <w:rPr>
          <w:rFonts w:ascii="Century" w:hAnsi="Century" w:hint="eastAsia"/>
        </w:rPr>
        <w:t>ます</w:t>
      </w:r>
      <w:r w:rsidR="004F6320" w:rsidRPr="004F6320">
        <w:rPr>
          <w:rFonts w:ascii="Century" w:hAnsi="Century" w:hint="eastAsia"/>
        </w:rPr>
        <w:t>。これらの振動数を</w:t>
      </w:r>
      <w:r w:rsidR="004F6320" w:rsidRPr="004F6320">
        <w:rPr>
          <w:rFonts w:ascii="Century" w:hAnsi="Century" w:hint="eastAsia"/>
          <w:color w:val="FF0000"/>
        </w:rPr>
        <w:t>固有振動数</w:t>
      </w:r>
      <w:r w:rsidR="004F6320" w:rsidRPr="004F6320">
        <w:rPr>
          <w:rFonts w:ascii="Century" w:hAnsi="Century" w:hint="eastAsia"/>
        </w:rPr>
        <w:t>とい</w:t>
      </w:r>
      <w:r>
        <w:rPr>
          <w:rFonts w:ascii="Century" w:hAnsi="Century" w:hint="eastAsia"/>
        </w:rPr>
        <w:t>います</w:t>
      </w:r>
      <w:r w:rsidR="004F6320" w:rsidRPr="004F6320">
        <w:rPr>
          <w:rFonts w:ascii="Century" w:hAnsi="Century" w:hint="eastAsia"/>
        </w:rPr>
        <w:t>。</w:t>
      </w:r>
    </w:p>
    <w:p w:rsidR="004F6320" w:rsidRPr="004F6320" w:rsidRDefault="004F6320" w:rsidP="00742A07">
      <w:pPr>
        <w:ind w:firstLineChars="100" w:firstLine="283"/>
        <w:rPr>
          <w:rFonts w:ascii="Century" w:hAnsi="Century"/>
        </w:rPr>
      </w:pPr>
      <w:r w:rsidRPr="004F6320">
        <w:rPr>
          <w:rFonts w:ascii="Century" w:hAnsi="Century" w:hint="eastAsia"/>
        </w:rPr>
        <w:t>固有振動のうち、</w:t>
      </w:r>
    </w:p>
    <w:p w:rsidR="004F6320" w:rsidRPr="004F6320" w:rsidRDefault="00845F37" w:rsidP="004F6320">
      <w:pPr>
        <w:widowControl w:val="0"/>
        <w:ind w:firstLine="240"/>
        <w:jc w:val="both"/>
        <w:rPr>
          <w:rFonts w:ascii="ＭＳ 明朝" w:hAnsi="ＭＳ 明朝"/>
        </w:rPr>
      </w:pPr>
      <w:r w:rsidRPr="0084177C">
        <w:rPr>
          <w:noProof/>
        </w:rPr>
        <w:drawing>
          <wp:anchor distT="0" distB="0" distL="114300" distR="114300" simplePos="0" relativeHeight="251659264" behindDoc="0" locked="0" layoutInCell="1" allowOverlap="1" wp14:anchorId="7DAC5853" wp14:editId="57C5552C">
            <wp:simplePos x="0" y="0"/>
            <wp:positionH relativeFrom="column">
              <wp:posOffset>3630295</wp:posOffset>
            </wp:positionH>
            <wp:positionV relativeFrom="paragraph">
              <wp:posOffset>48260</wp:posOffset>
            </wp:positionV>
            <wp:extent cx="1456055" cy="1722120"/>
            <wp:effectExtent l="0" t="0" r="0" b="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56055" cy="1722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F6320" w:rsidRPr="004F6320">
        <w:rPr>
          <w:rFonts w:ascii="Century" w:hAnsi="Century" w:hint="eastAsia"/>
        </w:rPr>
        <w:tab/>
      </w:r>
      <w:r w:rsidR="004F6320" w:rsidRPr="004F6320">
        <w:rPr>
          <w:rFonts w:ascii="Century" w:hAnsi="Century"/>
          <w:position w:val="-32"/>
        </w:rPr>
        <w:object w:dxaOrig="1920" w:dyaOrig="760">
          <v:shape id="_x0000_i1031" type="#_x0000_t75" style="width:96.15pt;height:38.1pt" o:ole="">
            <v:imagedata r:id="rId21" o:title=""/>
          </v:shape>
          <o:OLEObject Type="Embed" ProgID="Equation.3" ShapeID="_x0000_i1031" DrawAspect="Content" ObjectID="_1393708864" r:id="rId22"/>
        </w:object>
      </w:r>
      <w:r w:rsidR="004F6320" w:rsidRPr="004F6320">
        <w:rPr>
          <w:rFonts w:ascii="Century" w:hAnsi="Century" w:hint="eastAsia"/>
        </w:rPr>
        <w:t xml:space="preserve">　　</w:t>
      </w:r>
      <w:r w:rsidR="004F6320" w:rsidRPr="004F6320">
        <w:rPr>
          <w:rFonts w:ascii="Century" w:hAnsi="Century"/>
          <w:position w:val="-32"/>
        </w:rPr>
        <w:object w:dxaOrig="1719" w:dyaOrig="760">
          <v:shape id="_x0000_i1032" type="#_x0000_t75" style="width:85.95pt;height:38.1pt" o:ole="">
            <v:imagedata r:id="rId23" o:title=""/>
          </v:shape>
          <o:OLEObject Type="Embed" ProgID="Equation.3" ShapeID="_x0000_i1032" DrawAspect="Content" ObjectID="_1393708865" r:id="rId24"/>
        </w:object>
      </w:r>
    </w:p>
    <w:p w:rsidR="0084177C" w:rsidRPr="00760E2F" w:rsidRDefault="004F6320" w:rsidP="00760E2F">
      <w:pPr>
        <w:widowControl w:val="0"/>
        <w:ind w:firstLine="240"/>
        <w:jc w:val="both"/>
        <w:rPr>
          <w:rFonts w:ascii="ＭＳ 明朝" w:hAnsi="ＭＳ 明朝"/>
        </w:rPr>
      </w:pPr>
      <w:r w:rsidRPr="004F6320">
        <w:rPr>
          <w:rFonts w:ascii="ＭＳ 明朝" w:hAnsi="ＭＳ 明朝" w:hint="eastAsia"/>
        </w:rPr>
        <w:t>一般に、弦の弾き方により、振動は１つの固有振動だけとは限らず、多数の固有振動数の混ざったものと</w:t>
      </w:r>
      <w:r w:rsidR="00742A07">
        <w:rPr>
          <w:rFonts w:ascii="ＭＳ 明朝" w:hAnsi="ＭＳ 明朝" w:hint="eastAsia"/>
        </w:rPr>
        <w:t>なります。</w:t>
      </w:r>
      <w:r w:rsidR="00845F37">
        <w:rPr>
          <w:rFonts w:ascii="ＭＳ 明朝" w:hAnsi="ＭＳ 明朝" w:hint="eastAsia"/>
        </w:rPr>
        <w:t>この合成波の音は，</w:t>
      </w:r>
      <w:r w:rsidRPr="004F6320">
        <w:rPr>
          <w:rFonts w:ascii="ＭＳ 明朝" w:hAnsi="ＭＳ 明朝" w:hint="eastAsia"/>
        </w:rPr>
        <w:t>人間の耳には基本音の高さの音に聞こえ、音色が</w:t>
      </w:r>
      <w:r w:rsidR="00845F37">
        <w:rPr>
          <w:rFonts w:ascii="ＭＳ 明朝" w:hAnsi="ＭＳ 明朝" w:hint="eastAsia"/>
        </w:rPr>
        <w:t>異なって</w:t>
      </w:r>
      <w:r w:rsidRPr="004F6320">
        <w:rPr>
          <w:rFonts w:ascii="ＭＳ 明朝" w:hAnsi="ＭＳ 明朝" w:hint="eastAsia"/>
        </w:rPr>
        <w:t>聞こえ</w:t>
      </w:r>
      <w:r w:rsidR="00845F37">
        <w:rPr>
          <w:rFonts w:ascii="ＭＳ 明朝" w:hAnsi="ＭＳ 明朝" w:hint="eastAsia"/>
        </w:rPr>
        <w:t>ます</w:t>
      </w:r>
      <w:r w:rsidRPr="004F6320">
        <w:rPr>
          <w:rFonts w:ascii="ＭＳ 明朝" w:hAnsi="ＭＳ 明朝" w:hint="eastAsia"/>
        </w:rPr>
        <w:t>。</w:t>
      </w:r>
      <w:bookmarkStart w:id="0" w:name="_GoBack"/>
      <w:bookmarkEnd w:id="0"/>
    </w:p>
    <w:sectPr w:rsidR="0084177C" w:rsidRPr="00760E2F" w:rsidSect="00742A07">
      <w:pgSz w:w="11906" w:h="16838"/>
      <w:pgMar w:top="1985" w:right="1701" w:bottom="1701" w:left="1701" w:header="851" w:footer="992" w:gutter="0"/>
      <w:cols w:space="425"/>
      <w:docGrid w:type="linesAndChars" w:linePitch="438" w:charSpace="150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41D0F"/>
    <w:multiLevelType w:val="hybridMultilevel"/>
    <w:tmpl w:val="D8220BC6"/>
    <w:lvl w:ilvl="0" w:tplc="FC24AD2E">
      <w:start w:val="1"/>
      <w:numFmt w:val="decimalFullWidth"/>
      <w:lvlText w:val="%1．"/>
      <w:lvlJc w:val="left"/>
      <w:pPr>
        <w:ind w:left="720" w:hanging="720"/>
      </w:pPr>
      <w:rPr>
        <w:rFonts w:ascii="Century" w:eastAsia="ＭＳ 明朝" w:hAnsi="Century" w:cs="Times New Roman"/>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B127EAC"/>
    <w:multiLevelType w:val="hybridMultilevel"/>
    <w:tmpl w:val="E80A8E08"/>
    <w:lvl w:ilvl="0" w:tplc="FFD2D990">
      <w:start w:val="1"/>
      <w:numFmt w:val="decimalFullWidth"/>
      <w:lvlText w:val="%1．"/>
      <w:lvlJc w:val="left"/>
      <w:pPr>
        <w:ind w:left="720" w:hanging="7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bordersDoNotSurroundHeader/>
  <w:bordersDoNotSurroundFooter/>
  <w:proofState w:spelling="clean" w:grammar="dirty"/>
  <w:defaultTabStop w:val="840"/>
  <w:drawingGridHorizontalSpacing w:val="283"/>
  <w:drawingGridVerticalSpacing w:val="21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5BB"/>
    <w:rsid w:val="00036173"/>
    <w:rsid w:val="000B15BB"/>
    <w:rsid w:val="00120726"/>
    <w:rsid w:val="00182C75"/>
    <w:rsid w:val="001943D3"/>
    <w:rsid w:val="001A5CE1"/>
    <w:rsid w:val="00235F30"/>
    <w:rsid w:val="00262A6B"/>
    <w:rsid w:val="00303620"/>
    <w:rsid w:val="003143C3"/>
    <w:rsid w:val="0038662F"/>
    <w:rsid w:val="00386657"/>
    <w:rsid w:val="003F1BEE"/>
    <w:rsid w:val="004807C7"/>
    <w:rsid w:val="00486B2F"/>
    <w:rsid w:val="004F6320"/>
    <w:rsid w:val="00531A76"/>
    <w:rsid w:val="00565F1C"/>
    <w:rsid w:val="00616ED7"/>
    <w:rsid w:val="00627CD2"/>
    <w:rsid w:val="006332D2"/>
    <w:rsid w:val="00645909"/>
    <w:rsid w:val="006A16BD"/>
    <w:rsid w:val="006B2998"/>
    <w:rsid w:val="006B3A5D"/>
    <w:rsid w:val="006F6C33"/>
    <w:rsid w:val="0071703D"/>
    <w:rsid w:val="0072131D"/>
    <w:rsid w:val="00742A07"/>
    <w:rsid w:val="00760E2F"/>
    <w:rsid w:val="008157E4"/>
    <w:rsid w:val="00836BD5"/>
    <w:rsid w:val="0084177C"/>
    <w:rsid w:val="00845F37"/>
    <w:rsid w:val="00882F7B"/>
    <w:rsid w:val="00887CAE"/>
    <w:rsid w:val="009C48E7"/>
    <w:rsid w:val="00A16F14"/>
    <w:rsid w:val="00A71023"/>
    <w:rsid w:val="00A73DD8"/>
    <w:rsid w:val="00A93AC1"/>
    <w:rsid w:val="00A94A77"/>
    <w:rsid w:val="00B24761"/>
    <w:rsid w:val="00B24A44"/>
    <w:rsid w:val="00B34EDD"/>
    <w:rsid w:val="00B45539"/>
    <w:rsid w:val="00B77E3F"/>
    <w:rsid w:val="00B91995"/>
    <w:rsid w:val="00BF4682"/>
    <w:rsid w:val="00C22A8E"/>
    <w:rsid w:val="00C441D5"/>
    <w:rsid w:val="00CD6164"/>
    <w:rsid w:val="00CE580D"/>
    <w:rsid w:val="00E16F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ＭＳ 明朝"/>
        <w:kern w:val="2"/>
        <w:sz w:val="21"/>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2A6B"/>
    <w:pPr>
      <w:ind w:leftChars="400" w:left="840"/>
    </w:pPr>
  </w:style>
  <w:style w:type="paragraph" w:styleId="a4">
    <w:name w:val="Balloon Text"/>
    <w:basedOn w:val="a"/>
    <w:link w:val="a5"/>
    <w:uiPriority w:val="99"/>
    <w:semiHidden/>
    <w:unhideWhenUsed/>
    <w:rsid w:val="00486B2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86B2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ＭＳ 明朝"/>
        <w:kern w:val="2"/>
        <w:sz w:val="21"/>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2A6B"/>
    <w:pPr>
      <w:ind w:leftChars="400" w:left="840"/>
    </w:pPr>
  </w:style>
  <w:style w:type="paragraph" w:styleId="a4">
    <w:name w:val="Balloon Text"/>
    <w:basedOn w:val="a"/>
    <w:link w:val="a5"/>
    <w:uiPriority w:val="99"/>
    <w:semiHidden/>
    <w:unhideWhenUsed/>
    <w:rsid w:val="00486B2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86B2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3.bin"/><Relationship Id="rId18" Type="http://schemas.openxmlformats.org/officeDocument/2006/relationships/image" Target="media/image8.wmf"/><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10.wmf"/><Relationship Id="rId7" Type="http://schemas.openxmlformats.org/officeDocument/2006/relationships/image" Target="media/image2.jpeg"/><Relationship Id="rId12" Type="http://schemas.openxmlformats.org/officeDocument/2006/relationships/image" Target="media/image5.wmf"/><Relationship Id="rId17" Type="http://schemas.openxmlformats.org/officeDocument/2006/relationships/oleObject" Target="embeddings/oleObject5.bin"/><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emf"/><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oleObject" Target="embeddings/oleObject2.bin"/><Relationship Id="rId24" Type="http://schemas.openxmlformats.org/officeDocument/2006/relationships/oleObject" Target="embeddings/oleObject8.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11.wmf"/><Relationship Id="rId10" Type="http://schemas.openxmlformats.org/officeDocument/2006/relationships/image" Target="media/image4.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wmf"/><Relationship Id="rId22" Type="http://schemas.openxmlformats.org/officeDocument/2006/relationships/oleObject" Target="embeddings/oleObject7.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182</Words>
  <Characters>1042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yk</dc:creator>
  <cp:lastModifiedBy>yk</cp:lastModifiedBy>
  <cp:revision>6</cp:revision>
  <dcterms:created xsi:type="dcterms:W3CDTF">2012-03-17T11:55:00Z</dcterms:created>
  <dcterms:modified xsi:type="dcterms:W3CDTF">2012-03-19T15:34:00Z</dcterms:modified>
</cp:coreProperties>
</file>